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1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23E04B0" Type="http://schemas.openxmlformats.org/officeDocument/2006/relationships/officeDocument" Target="word/document.xml"/><Relationship Id="RF04EFCF7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800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60960</wp:posOffset>
            </wp:positionV>
            <wp:extent cx="7735824" cy="9994392"/>
            <wp:wrapTopAndBottom/>
            <wp:docPr id="2251" name="Group 2251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735824" cy="9994392"/>
                      <a:chOff x="0" y="0"/>
                      <a:chExt cx="7735824" cy="9994392"/>
                    </a:xfrm>
                  </wpg:grpSpPr>
                  <pic:pic xmlns:pic="http://schemas.openxmlformats.org/drawingml/2006/picture">
                    <pic:nvPicPr>
                      <pic:cNvPr id="2186" name="Picture 218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5824" cy="9994392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87" name="Picture 2187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804672" y="262128"/>
                        <a:ext cx="2392680" cy="158496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88" name="Picture 2188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6461760" y="1060704"/>
                        <a:ext cx="667512" cy="67360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89" name="Picture 2189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810768" y="530352"/>
                        <a:ext cx="2889504" cy="164592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0" name="Picture 2190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713232" y="1752600"/>
                        <a:ext cx="4843272" cy="694944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1" name="Picture 2191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713232" y="2587752"/>
                        <a:ext cx="2977896" cy="15240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2" name="Picture 2192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6178296" y="2880360"/>
                        <a:ext cx="670560" cy="128016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3" name="Picture 2193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3703320" y="2886456"/>
                        <a:ext cx="1770888" cy="14020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4" name="Picture 2194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1039368" y="2889504"/>
                        <a:ext cx="2350008" cy="237744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5" name="Picture 2195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3703320" y="3172968"/>
                        <a:ext cx="164592" cy="1938528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6" name="Picture 2196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1048512" y="5422392"/>
                        <a:ext cx="2322576" cy="454152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7" name="Picture 2197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1048512" y="6025897"/>
                        <a:ext cx="2289048" cy="1011936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8" name="Picture 2198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3721608" y="6153913"/>
                        <a:ext cx="161544" cy="74676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199" name="Picture 2199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1057656" y="7296912"/>
                        <a:ext cx="2170176" cy="438912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200" name="Picture 2200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1066800" y="8253984"/>
                        <a:ext cx="1362456" cy="149352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201" name="Picture 2201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829056" y="9409176"/>
                        <a:ext cx="4928616" cy="143256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202" name="Picture 2202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1039368" y="2889504"/>
                        <a:ext cx="2350008" cy="2377440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2203" name="Picture 2203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1048512" y="5422392"/>
                        <a:ext cx="2322576" cy="454152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</w:p>
    <w:sectPr>
      <w:pgSz w:w="12240" w:h="1584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image" Target="media/image2.png"/><Relationship Id="rsSettingsId" Type="http://schemas.openxmlformats.org/officeDocument/2006/relationships/settings" Target="settings.xml"/><Relationship Id="rId21" Type="http://schemas.openxmlformats.org/officeDocument/2006/relationships/customXml" Target="../customXml/item3.xml"/><Relationship Id="rId17" Type="http://schemas.openxmlformats.org/officeDocument/2006/relationships/image" Target="media/image16.png"/><Relationship Id="rId12" Type="http://schemas.openxmlformats.org/officeDocument/2006/relationships/image" Target="media/image11.png"/><Relationship Id="rId7" Type="http://schemas.openxmlformats.org/officeDocument/2006/relationships/image" Target="media/image6.png"/><Relationship Id="rId2" Type="http://schemas.openxmlformats.org/officeDocument/2006/relationships/image" Target="media/image1.png"/><Relationship Id="rId16" Type="http://schemas.openxmlformats.org/officeDocument/2006/relationships/image" Target="media/image15.png"/><Relationship Id="rId20" Type="http://schemas.openxmlformats.org/officeDocument/2006/relationships/customXml" Target="../customXml/item2.xml"/><Relationship Id="rId1" Type="http://schemas.openxmlformats.org/officeDocument/2006/relationships/image" Target="media/image0.jpg"/><Relationship Id="rId11" Type="http://schemas.openxmlformats.org/officeDocument/2006/relationships/image" Target="media/image10.png"/><Relationship Id="rId6" Type="http://schemas.openxmlformats.org/officeDocument/2006/relationships/image" Target="media/image5.png"/><Relationship Id="rId15" Type="http://schemas.openxmlformats.org/officeDocument/2006/relationships/image" Target="media/image14.png"/><Relationship Id="rId5" Type="http://schemas.openxmlformats.org/officeDocument/2006/relationships/image" Target="media/image4.png"/><Relationship Id="rId23" Type="http://schemas.openxmlformats.org/officeDocument/2006/relationships/customXml" Target="../customXml/item5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image" Target="media/image9.png"/><Relationship Id="rId19" Type="http://schemas.openxmlformats.org/officeDocument/2006/relationships/customXml" Target="../customXml/item1.xml"/><Relationship Id="rId14" Type="http://schemas.openxmlformats.org/officeDocument/2006/relationships/image" Target="media/image13.png"/><Relationship Id="rId9" Type="http://schemas.openxmlformats.org/officeDocument/2006/relationships/image" Target="media/image8.png"/><Relationship Id="rId4" Type="http://schemas.openxmlformats.org/officeDocument/2006/relationships/image" Target="media/image3.png"/><Relationship Id="rId22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2016-07-20T13:00:00+00:00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1234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GRD</TermName>
          <TermId xmlns="http://schemas.microsoft.com/office/infopath/2007/PartnerControls">c47122f9-ad02-47b9-94d9-9c14c24b48fe</TermId>
        </TermInfo>
      </Terms>
    </gc6531b704974d528487414686b72f6f>
    <_dlc_DocId xmlns="f1161f5b-24a3-4c2d-bc81-44cb9325e8ee">ATLASPDC-4-51043</_dlc_DocId>
    <_dlc_DocIdUrl xmlns="f1161f5b-24a3-4c2d-bc81-44cb9325e8ee">
      <Url>https://info.undp.org/docs/pdc/_layouts/DocIdRedir.aspx?ID=ATLASPDC-4-51043</Url>
      <Description>ATLASPDC-4-51043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5A0F301-99C2-4C55-8D7D-86367E3EB6E9}"/>
</file>

<file path=customXml/itemProps2.xml><?xml version="1.0" encoding="utf-8"?>
<ds:datastoreItem xmlns:ds="http://schemas.openxmlformats.org/officeDocument/2006/customXml" ds:itemID="{416FE5EE-5F16-4D84-B799-FAF530BDC309}"/>
</file>

<file path=customXml/itemProps3.xml><?xml version="1.0" encoding="utf-8"?>
<ds:datastoreItem xmlns:ds="http://schemas.openxmlformats.org/officeDocument/2006/customXml" ds:itemID="{8061BF36-B936-4265-AE1A-62B9D94CE866}"/>
</file>

<file path=customXml/itemProps4.xml><?xml version="1.0" encoding="utf-8"?>
<ds:datastoreItem xmlns:ds="http://schemas.openxmlformats.org/officeDocument/2006/customXml" ds:itemID="{99BC09CF-01D9-43F1-B272-378678B151AC}"/>
</file>

<file path=customXml/itemProps5.xml><?xml version="1.0" encoding="utf-8"?>
<ds:datastoreItem xmlns:ds="http://schemas.openxmlformats.org/officeDocument/2006/customXml" ds:itemID="{393A3623-7964-4C5D-983E-B532344B6FE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2016-07-20T13:03:16Z</dcterms:created>
  <dcterms:modified xsi:type="dcterms:W3CDTF">2016-07-20T13:03:16Z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1234;#GRD|c47122f9-ad02-47b9-94d9-9c14c24b48fe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14fd1836-4351-4238-9ffa-a0f7fc6d6e78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